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2353" w14:textId="77777777" w:rsidR="00D945D9" w:rsidRDefault="00D945D9" w:rsidP="000E3BE6">
      <w:pPr>
        <w:rPr>
          <w:rFonts w:cs="Arial"/>
          <w:szCs w:val="24"/>
          <w:u w:val="single"/>
        </w:rPr>
      </w:pPr>
    </w:p>
    <w:p w14:paraId="46B3E857" w14:textId="77777777" w:rsidR="00FD654B" w:rsidRPr="006D27D6" w:rsidRDefault="009F57E1" w:rsidP="000E3BE6">
      <w:pPr>
        <w:rPr>
          <w:rFonts w:cs="Arial"/>
          <w:szCs w:val="24"/>
          <w:u w:val="single"/>
        </w:rPr>
      </w:pPr>
      <w:r w:rsidRPr="006D27D6">
        <w:rPr>
          <w:rFonts w:cs="Arial"/>
          <w:szCs w:val="24"/>
          <w:u w:val="single"/>
        </w:rPr>
        <w:t>Pressemeldung</w:t>
      </w:r>
    </w:p>
    <w:p w14:paraId="7EE52C7D" w14:textId="77777777" w:rsidR="00854137" w:rsidRDefault="00854137" w:rsidP="000E3BE6">
      <w:pPr>
        <w:rPr>
          <w:rFonts w:cs="Arial"/>
          <w:sz w:val="28"/>
          <w:szCs w:val="28"/>
          <w:u w:val="single"/>
        </w:rPr>
      </w:pPr>
    </w:p>
    <w:p w14:paraId="144C8281" w14:textId="0CC4BF36" w:rsidR="00C91E3F" w:rsidRDefault="00C91E3F" w:rsidP="000E3BE6">
      <w:pPr>
        <w:rPr>
          <w:rFonts w:cs="Arial"/>
          <w:b/>
          <w:sz w:val="28"/>
          <w:szCs w:val="28"/>
        </w:rPr>
      </w:pPr>
      <w:r w:rsidRPr="00C91E3F">
        <w:rPr>
          <w:rFonts w:cs="Arial"/>
          <w:b/>
          <w:sz w:val="28"/>
          <w:szCs w:val="28"/>
        </w:rPr>
        <w:t>Krisendienste Bayern erweitern Hilfeangebot</w:t>
      </w:r>
      <w:r w:rsidR="00B36183">
        <w:rPr>
          <w:rFonts w:cs="Arial"/>
          <w:b/>
          <w:sz w:val="28"/>
          <w:szCs w:val="28"/>
        </w:rPr>
        <w:t xml:space="preserve">: </w:t>
      </w:r>
      <w:r w:rsidRPr="00C91E3F">
        <w:rPr>
          <w:rFonts w:cs="Arial"/>
          <w:b/>
          <w:sz w:val="28"/>
          <w:szCs w:val="28"/>
        </w:rPr>
        <w:t>Telefonische Krisenberatung für Gehörlose</w:t>
      </w:r>
    </w:p>
    <w:p w14:paraId="2352CA85" w14:textId="77777777" w:rsidR="00C91E3F" w:rsidRDefault="00C91E3F" w:rsidP="000E3BE6">
      <w:pPr>
        <w:rPr>
          <w:rFonts w:cs="Arial"/>
          <w:b/>
          <w:sz w:val="28"/>
          <w:szCs w:val="28"/>
        </w:rPr>
      </w:pPr>
    </w:p>
    <w:p w14:paraId="00550594" w14:textId="7D27F4E7" w:rsidR="00B64341" w:rsidRDefault="000802C1" w:rsidP="00B64341">
      <w:pPr>
        <w:rPr>
          <w:rFonts w:cs="Arial"/>
          <w:szCs w:val="28"/>
        </w:rPr>
      </w:pPr>
      <w:r w:rsidRPr="000802C1">
        <w:rPr>
          <w:rFonts w:cs="Arial"/>
          <w:szCs w:val="28"/>
        </w:rPr>
        <w:t xml:space="preserve">Psychische </w:t>
      </w:r>
      <w:r w:rsidR="00C3417B">
        <w:rPr>
          <w:rFonts w:cs="Arial"/>
          <w:szCs w:val="28"/>
        </w:rPr>
        <w:t xml:space="preserve">Belastungen machen vor Kommunikationsbarrieren nicht Halt. </w:t>
      </w:r>
      <w:r w:rsidR="00B64341">
        <w:rPr>
          <w:rFonts w:cs="Arial"/>
          <w:szCs w:val="28"/>
        </w:rPr>
        <w:t xml:space="preserve">Die Krisendienste Bayern beraten gehörlose Menschen </w:t>
      </w:r>
      <w:r w:rsidR="00B64341" w:rsidRPr="000802C1">
        <w:rPr>
          <w:rFonts w:cs="Arial"/>
          <w:szCs w:val="28"/>
        </w:rPr>
        <w:t xml:space="preserve">in psychischen Krisen </w:t>
      </w:r>
      <w:r w:rsidR="00B64341">
        <w:rPr>
          <w:rFonts w:cs="Arial"/>
          <w:szCs w:val="28"/>
        </w:rPr>
        <w:t xml:space="preserve">ab sofort </w:t>
      </w:r>
      <w:r w:rsidR="00DA2C06">
        <w:rPr>
          <w:rFonts w:cs="Arial"/>
          <w:szCs w:val="28"/>
        </w:rPr>
        <w:t xml:space="preserve">telefonisch </w:t>
      </w:r>
      <w:r w:rsidR="00B64341">
        <w:rPr>
          <w:rFonts w:cs="Arial"/>
          <w:szCs w:val="28"/>
        </w:rPr>
        <w:t xml:space="preserve">auch in </w:t>
      </w:r>
      <w:r w:rsidRPr="00386DE0">
        <w:rPr>
          <w:rFonts w:cs="Arial"/>
          <w:szCs w:val="28"/>
        </w:rPr>
        <w:t xml:space="preserve">Deutscher Gebärdensprache </w:t>
      </w:r>
      <w:r w:rsidR="00B64341" w:rsidRPr="00386DE0">
        <w:rPr>
          <w:rFonts w:cs="Arial"/>
          <w:szCs w:val="28"/>
        </w:rPr>
        <w:t>(DGS)</w:t>
      </w:r>
      <w:r w:rsidR="00DA2C06">
        <w:rPr>
          <w:rFonts w:cs="Arial"/>
          <w:szCs w:val="28"/>
        </w:rPr>
        <w:t xml:space="preserve"> oder mittels Schriftverdolmetschung</w:t>
      </w:r>
      <w:r w:rsidR="00B64341" w:rsidRPr="00386DE0">
        <w:rPr>
          <w:rFonts w:cs="Arial"/>
          <w:szCs w:val="28"/>
        </w:rPr>
        <w:t>.</w:t>
      </w:r>
      <w:r w:rsidR="00DC699D">
        <w:rPr>
          <w:rFonts w:cs="Arial"/>
          <w:szCs w:val="28"/>
        </w:rPr>
        <w:t xml:space="preserve"> </w:t>
      </w:r>
      <w:r w:rsidR="00B64341" w:rsidRPr="000802C1">
        <w:rPr>
          <w:rFonts w:cs="Arial"/>
          <w:szCs w:val="28"/>
        </w:rPr>
        <w:t>Das neue Angebot schließt eine zentrale Versorgungslücke</w:t>
      </w:r>
      <w:r w:rsidR="00B64341">
        <w:rPr>
          <w:rFonts w:cs="Arial"/>
          <w:szCs w:val="28"/>
        </w:rPr>
        <w:t xml:space="preserve"> in Bayern</w:t>
      </w:r>
      <w:r w:rsidR="00B64341" w:rsidRPr="000802C1">
        <w:rPr>
          <w:rFonts w:cs="Arial"/>
          <w:szCs w:val="28"/>
        </w:rPr>
        <w:t xml:space="preserve"> und ermöglicht barrierefreie Hilfe auf Augenhöhe.</w:t>
      </w:r>
    </w:p>
    <w:p w14:paraId="110060AF" w14:textId="77777777" w:rsidR="00DC699D" w:rsidRDefault="00DC699D" w:rsidP="000802C1">
      <w:pPr>
        <w:rPr>
          <w:rFonts w:cs="Arial"/>
          <w:szCs w:val="28"/>
        </w:rPr>
      </w:pPr>
    </w:p>
    <w:p w14:paraId="5689D84A" w14:textId="79795A68" w:rsidR="00DC699D" w:rsidRDefault="00DC699D" w:rsidP="00DC699D">
      <w:pPr>
        <w:rPr>
          <w:rFonts w:cs="Arial"/>
          <w:szCs w:val="28"/>
        </w:rPr>
      </w:pPr>
      <w:r>
        <w:rPr>
          <w:rFonts w:cs="Arial"/>
          <w:szCs w:val="28"/>
        </w:rPr>
        <w:t>Für Franz Löffler, Präsident des Bayerischen Bezirketags, ist das ein wichtiger Schritt in Richtung Barrierefreiheit:</w:t>
      </w:r>
      <w:r w:rsidR="00B36183">
        <w:rPr>
          <w:rFonts w:cs="Arial"/>
          <w:szCs w:val="28"/>
        </w:rPr>
        <w:t xml:space="preserve"> </w:t>
      </w:r>
      <w:proofErr w:type="gramStart"/>
      <w:r w:rsidR="004A6AB7">
        <w:rPr>
          <w:rFonts w:cs="Arial"/>
          <w:szCs w:val="28"/>
        </w:rPr>
        <w:t>„</w:t>
      </w:r>
      <w:proofErr w:type="gramEnd"/>
      <w:r>
        <w:rPr>
          <w:rFonts w:cs="Arial"/>
          <w:szCs w:val="28"/>
        </w:rPr>
        <w:t>Dass wir das Angebot der Krisendienste Bayern nun auch für</w:t>
      </w:r>
      <w:r w:rsidR="000802C1" w:rsidRPr="000802C1">
        <w:rPr>
          <w:rFonts w:cs="Arial"/>
          <w:szCs w:val="28"/>
        </w:rPr>
        <w:t xml:space="preserve"> gehörlose Menschen</w:t>
      </w:r>
      <w:r>
        <w:rPr>
          <w:rFonts w:cs="Arial"/>
          <w:szCs w:val="28"/>
        </w:rPr>
        <w:t xml:space="preserve"> </w:t>
      </w:r>
      <w:r w:rsidR="00B64341">
        <w:rPr>
          <w:rFonts w:cs="Arial"/>
          <w:szCs w:val="28"/>
        </w:rPr>
        <w:t xml:space="preserve">in Bayern </w:t>
      </w:r>
      <w:r>
        <w:rPr>
          <w:rFonts w:cs="Arial"/>
          <w:szCs w:val="28"/>
        </w:rPr>
        <w:t xml:space="preserve">anbieten können, ist ein wichtiger Meilenstein. Damit setzen die Krisendienste Bayern </w:t>
      </w:r>
      <w:r w:rsidRPr="000802C1">
        <w:rPr>
          <w:rFonts w:cs="Arial"/>
          <w:szCs w:val="28"/>
        </w:rPr>
        <w:t>ein deutliches Zeichen für Inklusion und barrierefreie Versorgung.</w:t>
      </w:r>
      <w:r>
        <w:rPr>
          <w:rFonts w:cs="Arial"/>
          <w:szCs w:val="28"/>
        </w:rPr>
        <w:t>“</w:t>
      </w:r>
    </w:p>
    <w:p w14:paraId="013B6A00" w14:textId="77777777" w:rsidR="00DC699D" w:rsidRDefault="00DC699D" w:rsidP="00DC699D">
      <w:pPr>
        <w:rPr>
          <w:rFonts w:cs="Arial"/>
          <w:szCs w:val="28"/>
        </w:rPr>
      </w:pPr>
    </w:p>
    <w:p w14:paraId="380CE46D" w14:textId="4D6EBA71" w:rsidR="00B64341" w:rsidRDefault="0060352A" w:rsidP="000802C1">
      <w:pPr>
        <w:rPr>
          <w:rFonts w:cs="Arial"/>
          <w:bCs/>
        </w:rPr>
      </w:pPr>
      <w:r>
        <w:rPr>
          <w:rFonts w:cs="Arial"/>
          <w:szCs w:val="28"/>
        </w:rPr>
        <w:t>Petra Brandmaier</w:t>
      </w:r>
      <w:r w:rsidRPr="00BB506A">
        <w:rPr>
          <w:rFonts w:cs="Arial"/>
          <w:bCs/>
        </w:rPr>
        <w:t xml:space="preserve">, ärztliche Leiterin des Krisendienst </w:t>
      </w:r>
      <w:r>
        <w:rPr>
          <w:rFonts w:cs="Arial"/>
          <w:bCs/>
        </w:rPr>
        <w:t>Psychiatrie Oberbayern</w:t>
      </w:r>
      <w:r w:rsidR="000D60B9">
        <w:rPr>
          <w:rFonts w:cs="Arial"/>
          <w:bCs/>
        </w:rPr>
        <w:t>,</w:t>
      </w:r>
      <w:r w:rsidRPr="00BB506A">
        <w:rPr>
          <w:rFonts w:cs="Arial"/>
          <w:bCs/>
        </w:rPr>
        <w:t xml:space="preserve"> erklärt stellvertretend für alle Leitstellen der Krisendienste Bayern</w:t>
      </w:r>
      <w:r>
        <w:rPr>
          <w:rFonts w:cs="Arial"/>
          <w:bCs/>
        </w:rPr>
        <w:t>: „</w:t>
      </w:r>
      <w:r w:rsidR="00B64341" w:rsidRPr="000802C1">
        <w:rPr>
          <w:rFonts w:cs="Arial"/>
          <w:szCs w:val="28"/>
        </w:rPr>
        <w:t>Krisen erfordern schnelle, verständliche und vertrauensvolle Unterstützung.</w:t>
      </w:r>
      <w:r w:rsidR="00B64341">
        <w:rPr>
          <w:rFonts w:cs="Arial"/>
          <w:szCs w:val="28"/>
        </w:rPr>
        <w:t xml:space="preserve"> </w:t>
      </w:r>
      <w:r w:rsidR="00B64341">
        <w:rPr>
          <w:rFonts w:cs="Arial"/>
          <w:bCs/>
        </w:rPr>
        <w:t>Es macht uns stolz, dass wir künftig auch gehörlose Menschen unterstützen können.</w:t>
      </w:r>
      <w:r w:rsidR="0093393C">
        <w:rPr>
          <w:rFonts w:cs="Arial"/>
          <w:bCs/>
        </w:rPr>
        <w:t xml:space="preserve">“ </w:t>
      </w:r>
    </w:p>
    <w:p w14:paraId="5041CAE3" w14:textId="00C60D5A" w:rsidR="0064695F" w:rsidRDefault="0064695F" w:rsidP="000802C1">
      <w:pPr>
        <w:rPr>
          <w:rFonts w:cs="Arial"/>
          <w:bCs/>
        </w:rPr>
      </w:pPr>
    </w:p>
    <w:p w14:paraId="5A8B68C8" w14:textId="3F8E400B" w:rsidR="0064695F" w:rsidRDefault="0064695F" w:rsidP="0064695F">
      <w:pPr>
        <w:rPr>
          <w:rFonts w:cs="Arial"/>
          <w:szCs w:val="28"/>
        </w:rPr>
      </w:pPr>
      <w:r w:rsidRPr="00C3417B">
        <w:rPr>
          <w:rFonts w:cs="Arial"/>
          <w:szCs w:val="28"/>
        </w:rPr>
        <w:t xml:space="preserve">Die </w:t>
      </w:r>
      <w:r>
        <w:rPr>
          <w:rFonts w:cs="Arial"/>
          <w:szCs w:val="28"/>
        </w:rPr>
        <w:t>telefonische Beratung erfolgt</w:t>
      </w:r>
      <w:r w:rsidRPr="00C3417B">
        <w:rPr>
          <w:rFonts w:cs="Arial"/>
          <w:szCs w:val="28"/>
        </w:rPr>
        <w:t xml:space="preserve"> mit Gebärdensprachdolmetscher in Deutscher Gebärdensprache (DGS) oder mit Schriftdolmetscher. Dafür </w:t>
      </w:r>
      <w:r>
        <w:rPr>
          <w:rFonts w:cs="Arial"/>
          <w:szCs w:val="28"/>
        </w:rPr>
        <w:t>wird das Angebot der</w:t>
      </w:r>
      <w:r w:rsidRPr="00C3417B">
        <w:rPr>
          <w:rFonts w:cs="Arial"/>
          <w:szCs w:val="28"/>
        </w:rPr>
        <w:t xml:space="preserve"> Tess Relay-Dienste (</w:t>
      </w:r>
      <w:proofErr w:type="spellStart"/>
      <w:r w:rsidRPr="00C3417B">
        <w:rPr>
          <w:rFonts w:cs="Arial"/>
          <w:szCs w:val="28"/>
        </w:rPr>
        <w:t>TeSign</w:t>
      </w:r>
      <w:proofErr w:type="spellEnd"/>
      <w:r w:rsidRPr="00C3417B">
        <w:rPr>
          <w:rFonts w:cs="Arial"/>
          <w:szCs w:val="28"/>
        </w:rPr>
        <w:t xml:space="preserve"> und </w:t>
      </w:r>
      <w:proofErr w:type="spellStart"/>
      <w:r w:rsidRPr="00C3417B">
        <w:rPr>
          <w:rFonts w:cs="Arial"/>
          <w:szCs w:val="28"/>
        </w:rPr>
        <w:t>TeScript</w:t>
      </w:r>
      <w:proofErr w:type="spellEnd"/>
      <w:r w:rsidRPr="00C3417B">
        <w:rPr>
          <w:rFonts w:cs="Arial"/>
          <w:szCs w:val="28"/>
        </w:rPr>
        <w:t>)</w:t>
      </w:r>
      <w:r>
        <w:rPr>
          <w:rFonts w:cs="Arial"/>
          <w:szCs w:val="28"/>
        </w:rPr>
        <w:t xml:space="preserve"> genutzt</w:t>
      </w:r>
      <w:r w:rsidRPr="00C3417B">
        <w:rPr>
          <w:rFonts w:cs="Arial"/>
          <w:szCs w:val="28"/>
        </w:rPr>
        <w:t>.</w:t>
      </w:r>
      <w:r>
        <w:rPr>
          <w:rFonts w:cs="Arial"/>
          <w:szCs w:val="28"/>
        </w:rPr>
        <w:t xml:space="preserve"> Weitere Informationen zur </w:t>
      </w:r>
      <w:r w:rsidR="00641562">
        <w:rPr>
          <w:rFonts w:cs="Arial"/>
          <w:szCs w:val="28"/>
        </w:rPr>
        <w:t xml:space="preserve">telefonischen </w:t>
      </w:r>
      <w:r>
        <w:rPr>
          <w:rFonts w:cs="Arial"/>
          <w:szCs w:val="28"/>
        </w:rPr>
        <w:t>Beratung</w:t>
      </w:r>
      <w:r w:rsidR="00641562">
        <w:rPr>
          <w:rFonts w:cs="Arial"/>
          <w:szCs w:val="28"/>
        </w:rPr>
        <w:t xml:space="preserve"> für Gehörlose und wie diese über ein Kontaktformular angefordert werden kann</w:t>
      </w:r>
      <w:r w:rsidR="004A6AB7">
        <w:rPr>
          <w:rFonts w:cs="Arial"/>
          <w:szCs w:val="28"/>
        </w:rPr>
        <w:t>,</w:t>
      </w:r>
      <w:r>
        <w:rPr>
          <w:rFonts w:cs="Arial"/>
          <w:szCs w:val="28"/>
        </w:rPr>
        <w:t xml:space="preserve"> stehen unter</w:t>
      </w:r>
      <w:r w:rsidR="00641562">
        <w:rPr>
          <w:rFonts w:cs="Arial"/>
          <w:szCs w:val="28"/>
        </w:rPr>
        <w:t xml:space="preserve"> </w:t>
      </w:r>
      <w:hyperlink r:id="rId12" w:history="1">
        <w:r w:rsidR="00641562" w:rsidRPr="006521A9">
          <w:rPr>
            <w:rStyle w:val="Hyperlink"/>
            <w:rFonts w:cs="Arial"/>
            <w:szCs w:val="28"/>
          </w:rPr>
          <w:t>www.krisendienste.bayern/gehoerlose</w:t>
        </w:r>
      </w:hyperlink>
      <w:r w:rsidR="00641562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zur Verfügung.</w:t>
      </w:r>
    </w:p>
    <w:p w14:paraId="08D323D6" w14:textId="77777777" w:rsidR="000802C1" w:rsidRDefault="000802C1" w:rsidP="000E3BE6">
      <w:pPr>
        <w:rPr>
          <w:rFonts w:cs="Arial"/>
          <w:sz w:val="28"/>
          <w:szCs w:val="28"/>
          <w:u w:val="single"/>
        </w:rPr>
      </w:pPr>
    </w:p>
    <w:p w14:paraId="16C5822D" w14:textId="77777777" w:rsidR="00BA5A8D" w:rsidRPr="006D27D6" w:rsidRDefault="00BA5A8D" w:rsidP="000E3BE6">
      <w:pPr>
        <w:rPr>
          <w:rFonts w:cs="Arial"/>
          <w:sz w:val="28"/>
          <w:szCs w:val="28"/>
          <w:u w:val="single"/>
        </w:rPr>
      </w:pPr>
    </w:p>
    <w:p w14:paraId="321FA395" w14:textId="77777777" w:rsidR="0060147F" w:rsidRPr="006D27D6" w:rsidRDefault="00D80D91" w:rsidP="000E3BE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t>W</w:t>
      </w:r>
      <w:r w:rsidR="0060147F" w:rsidRPr="006D27D6">
        <w:rPr>
          <w:rFonts w:cs="Arial"/>
          <w:b/>
          <w:bCs/>
          <w:color w:val="000000"/>
          <w:szCs w:val="24"/>
        </w:rPr>
        <w:t>eitere Informationen</w:t>
      </w:r>
      <w:r w:rsidR="00BB506A">
        <w:rPr>
          <w:rFonts w:cs="Arial"/>
          <w:b/>
          <w:bCs/>
          <w:color w:val="000000"/>
          <w:szCs w:val="24"/>
        </w:rPr>
        <w:t xml:space="preserve"> zu den Krisendiensten Bayern</w:t>
      </w:r>
      <w:r w:rsidR="00BD4379">
        <w:rPr>
          <w:rFonts w:cs="Arial"/>
          <w:b/>
          <w:bCs/>
          <w:color w:val="000000"/>
          <w:szCs w:val="24"/>
        </w:rPr>
        <w:t>:</w:t>
      </w:r>
      <w:r w:rsidR="00BB506A">
        <w:rPr>
          <w:rFonts w:cs="Arial"/>
          <w:b/>
          <w:bCs/>
          <w:color w:val="000000"/>
          <w:szCs w:val="24"/>
        </w:rPr>
        <w:t xml:space="preserve"> </w:t>
      </w:r>
      <w:r w:rsidR="00C652DB">
        <w:rPr>
          <w:rFonts w:cs="Arial"/>
          <w:b/>
          <w:bCs/>
          <w:color w:val="000000"/>
          <w:szCs w:val="24"/>
          <w:highlight w:val="yellow"/>
        </w:rPr>
        <w:t xml:space="preserve"> </w:t>
      </w:r>
    </w:p>
    <w:p w14:paraId="02D35D8E" w14:textId="77777777" w:rsidR="00C403D7" w:rsidRDefault="00C403D7" w:rsidP="000E3BE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01B8BC93" w14:textId="38A2B9B7" w:rsidR="00C403D7" w:rsidRPr="00C403D7" w:rsidRDefault="00C403D7" w:rsidP="00C403D7">
      <w:bookmarkStart w:id="0" w:name="_Hlk215662048"/>
      <w:r w:rsidRPr="005460C2">
        <w:t>Krisendienste Bayern – Hilfe in psychischen Krisen, 0800 / 655 3000, rund um die Uhr kostenfrei innerhalb Bayerns erreichbar, auch an Sonn- und Feiertagen.</w:t>
      </w:r>
      <w:r w:rsidR="00C91E3F">
        <w:t xml:space="preserve"> </w:t>
      </w:r>
      <w:r w:rsidR="00C91E3F" w:rsidRPr="00C91E3F">
        <w:t>Die Krisendienste beraten telefonisch mittels Dolmetscherdienste in über 120 Sprachen sowie für Gehörlose in Deutscher Gebärdensprache oder mit Schriftverdolmetschung.</w:t>
      </w:r>
      <w:r>
        <w:t xml:space="preserve"> </w:t>
      </w:r>
      <w:r w:rsidR="00B36183">
        <w:t>Weitere Informationen</w:t>
      </w:r>
      <w:r>
        <w:t xml:space="preserve">: </w:t>
      </w:r>
      <w:hyperlink r:id="rId13" w:history="1">
        <w:r w:rsidR="00E21BBE" w:rsidRPr="00C950D6">
          <w:rPr>
            <w:rStyle w:val="Hyperlink"/>
          </w:rPr>
          <w:t>www.krisendienste.bayern</w:t>
        </w:r>
      </w:hyperlink>
      <w:bookmarkEnd w:id="0"/>
    </w:p>
    <w:p w14:paraId="2726F86C" w14:textId="77777777" w:rsidR="00C403D7" w:rsidRDefault="00C403D7" w:rsidP="000E3BE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1D15075F" w14:textId="59238A90" w:rsidR="00BB506A" w:rsidRPr="009E61F9" w:rsidRDefault="00BB506A" w:rsidP="00BB506A">
      <w:pPr>
        <w:rPr>
          <w:u w:val="single"/>
        </w:rPr>
      </w:pPr>
      <w:r>
        <w:rPr>
          <w:rFonts w:cs="Arial"/>
          <w:color w:val="000000"/>
          <w:szCs w:val="24"/>
        </w:rPr>
        <w:t xml:space="preserve">Hinweis: </w:t>
      </w:r>
      <w:r>
        <w:t>Die Krisendienste Bayern sind telefonisch nur erreichbar, wenn der Anruf aus dem Mobilfunknetz oder dem Festnetz innerhalb Bayerns erfolgt.</w:t>
      </w:r>
      <w:r w:rsidR="00C91E3F">
        <w:t xml:space="preserve"> </w:t>
      </w:r>
      <w:r w:rsidR="00C91E3F" w:rsidRPr="009E61F9">
        <w:rPr>
          <w:u w:val="single"/>
        </w:rPr>
        <w:t>Gehörlose Personen müssen registrierte Nutzer von Tess</w:t>
      </w:r>
      <w:r w:rsidR="00B36183" w:rsidRPr="009E61F9">
        <w:rPr>
          <w:u w:val="single"/>
        </w:rPr>
        <w:t xml:space="preserve"> </w:t>
      </w:r>
      <w:r w:rsidR="00C91E3F" w:rsidRPr="009E61F9">
        <w:rPr>
          <w:u w:val="single"/>
        </w:rPr>
        <w:t>Relay-Dienste sein.</w:t>
      </w:r>
    </w:p>
    <w:p w14:paraId="4AC885ED" w14:textId="77777777" w:rsidR="00BB506A" w:rsidRDefault="00BB506A" w:rsidP="000E3BE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5DF68EB0" w14:textId="77777777" w:rsidR="00C91E3F" w:rsidRDefault="00C91E3F" w:rsidP="000E3BE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27F54A8F" w14:textId="77777777" w:rsidR="00BB506A" w:rsidRPr="00BB506A" w:rsidRDefault="00BB506A" w:rsidP="000E3BE6">
      <w:pPr>
        <w:autoSpaceDE w:val="0"/>
        <w:autoSpaceDN w:val="0"/>
        <w:adjustRightInd w:val="0"/>
        <w:rPr>
          <w:rFonts w:cs="Arial"/>
          <w:b/>
          <w:color w:val="000000"/>
          <w:szCs w:val="24"/>
        </w:rPr>
      </w:pPr>
    </w:p>
    <w:p w14:paraId="083A0826" w14:textId="77777777" w:rsidR="0060147F" w:rsidRPr="006D27D6" w:rsidRDefault="0060147F" w:rsidP="000E3BE6">
      <w:pPr>
        <w:rPr>
          <w:rFonts w:cs="Arial"/>
          <w:szCs w:val="24"/>
        </w:rPr>
      </w:pPr>
    </w:p>
    <w:p w14:paraId="3557561F" w14:textId="77777777" w:rsidR="0079293A" w:rsidRPr="00D945D9" w:rsidRDefault="009848D1" w:rsidP="000E3BE6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  <w:r w:rsidRPr="00D945D9">
        <w:rPr>
          <w:rFonts w:cs="Arial"/>
          <w:b/>
          <w:bCs/>
          <w:color w:val="000000"/>
          <w:szCs w:val="24"/>
        </w:rPr>
        <w:lastRenderedPageBreak/>
        <w:t xml:space="preserve">Kontakt für die Medien: </w:t>
      </w:r>
    </w:p>
    <w:p w14:paraId="728FC591" w14:textId="77777777" w:rsidR="00BB506A" w:rsidRPr="00BB506A" w:rsidRDefault="00BB506A" w:rsidP="00BB506A">
      <w:pPr>
        <w:rPr>
          <w:rFonts w:cs="Arial"/>
          <w:color w:val="000000"/>
        </w:rPr>
      </w:pPr>
    </w:p>
    <w:p w14:paraId="109B3182" w14:textId="77777777" w:rsidR="00BB506A" w:rsidRPr="00BB506A" w:rsidRDefault="00BB506A" w:rsidP="00BB506A">
      <w:pPr>
        <w:rPr>
          <w:rFonts w:cs="Arial"/>
          <w:color w:val="000000"/>
        </w:rPr>
      </w:pPr>
      <w:r w:rsidRPr="00BB506A">
        <w:rPr>
          <w:rFonts w:cs="Arial"/>
          <w:color w:val="000000"/>
        </w:rPr>
        <w:t>Pressestelle des Bayerischen Bezirketags</w:t>
      </w:r>
    </w:p>
    <w:p w14:paraId="2CC6F602" w14:textId="77777777" w:rsidR="00BB506A" w:rsidRDefault="00BB506A" w:rsidP="00BB506A">
      <w:pPr>
        <w:rPr>
          <w:rFonts w:cs="Arial"/>
          <w:color w:val="000000"/>
        </w:rPr>
      </w:pPr>
    </w:p>
    <w:p w14:paraId="67D883E4" w14:textId="77777777" w:rsidR="00BB506A" w:rsidRPr="00BB506A" w:rsidRDefault="00BA5A8D" w:rsidP="00BB506A">
      <w:pPr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="00BB506A" w:rsidRPr="00BB506A">
        <w:rPr>
          <w:rFonts w:cs="Arial"/>
          <w:color w:val="000000"/>
        </w:rPr>
        <w:t xml:space="preserve">ichaela Spiller: </w:t>
      </w:r>
    </w:p>
    <w:p w14:paraId="7848A182" w14:textId="77777777" w:rsidR="00BA5A8D" w:rsidRDefault="00BB506A" w:rsidP="00BB506A">
      <w:pPr>
        <w:rPr>
          <w:rFonts w:cs="Arial"/>
          <w:color w:val="000000"/>
        </w:rPr>
      </w:pPr>
      <w:r w:rsidRPr="00BB506A">
        <w:rPr>
          <w:rFonts w:cs="Arial"/>
          <w:color w:val="000000"/>
        </w:rPr>
        <w:t>Tel. 089/21 23 89-18</w:t>
      </w:r>
    </w:p>
    <w:p w14:paraId="1568F6B5" w14:textId="4812ECA1" w:rsidR="00BA5A8D" w:rsidRDefault="00BA5A8D" w:rsidP="00BB506A">
      <w:pPr>
        <w:rPr>
          <w:rStyle w:val="Hyperlink"/>
          <w:rFonts w:cs="Arial"/>
        </w:rPr>
      </w:pPr>
      <w:r w:rsidRPr="00BB506A">
        <w:rPr>
          <w:rFonts w:cs="Arial"/>
          <w:color w:val="000000"/>
        </w:rPr>
        <w:t xml:space="preserve">E-Mail: </w:t>
      </w:r>
      <w:hyperlink r:id="rId14" w:history="1">
        <w:r w:rsidRPr="00BB506A">
          <w:rPr>
            <w:rStyle w:val="Hyperlink"/>
            <w:rFonts w:cs="Arial"/>
          </w:rPr>
          <w:t>pressestelle@bay-bezirke.de</w:t>
        </w:r>
      </w:hyperlink>
    </w:p>
    <w:p w14:paraId="190CAA0B" w14:textId="15E41B66" w:rsidR="0064695F" w:rsidRDefault="0064695F" w:rsidP="00BB506A">
      <w:pPr>
        <w:rPr>
          <w:rFonts w:cs="Arial"/>
          <w:color w:val="000000"/>
        </w:rPr>
      </w:pPr>
    </w:p>
    <w:p w14:paraId="4909A585" w14:textId="77777777" w:rsidR="0064695F" w:rsidRPr="00BB506A" w:rsidRDefault="0064695F" w:rsidP="00BB506A">
      <w:pPr>
        <w:rPr>
          <w:rFonts w:cs="Arial"/>
          <w:color w:val="000000"/>
        </w:rPr>
      </w:pPr>
    </w:p>
    <w:sectPr w:rsidR="0064695F" w:rsidRPr="00BB506A" w:rsidSect="00BB506A">
      <w:headerReference w:type="default" r:id="rId15"/>
      <w:footerReference w:type="default" r:id="rId16"/>
      <w:type w:val="continuous"/>
      <w:pgSz w:w="11907" w:h="16840"/>
      <w:pgMar w:top="1134" w:right="1275" w:bottom="1276" w:left="1134" w:header="72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045C" w14:textId="77777777" w:rsidR="00E91726" w:rsidRDefault="00E91726" w:rsidP="00017793">
      <w:r>
        <w:separator/>
      </w:r>
    </w:p>
  </w:endnote>
  <w:endnote w:type="continuationSeparator" w:id="0">
    <w:p w14:paraId="68E735FA" w14:textId="77777777" w:rsidR="00E91726" w:rsidRDefault="00E91726" w:rsidP="00017793">
      <w:r>
        <w:continuationSeparator/>
      </w:r>
    </w:p>
  </w:endnote>
  <w:endnote w:type="continuationNotice" w:id="1">
    <w:p w14:paraId="0FB48989" w14:textId="77777777" w:rsidR="00E91726" w:rsidRDefault="00E91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24DD" w14:textId="77777777" w:rsidR="009848D1" w:rsidRDefault="009848D1" w:rsidP="009848D1">
    <w:pPr>
      <w:pStyle w:val="Fuzeile"/>
    </w:pPr>
    <w:r w:rsidRPr="00D3243F">
      <w:rPr>
        <w:rFonts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4045" w14:textId="77777777" w:rsidR="00E91726" w:rsidRDefault="00E91726" w:rsidP="00017793">
      <w:r>
        <w:separator/>
      </w:r>
    </w:p>
  </w:footnote>
  <w:footnote w:type="continuationSeparator" w:id="0">
    <w:p w14:paraId="2C8FFE74" w14:textId="77777777" w:rsidR="00E91726" w:rsidRDefault="00E91726" w:rsidP="00017793">
      <w:r>
        <w:continuationSeparator/>
      </w:r>
    </w:p>
  </w:footnote>
  <w:footnote w:type="continuationNotice" w:id="1">
    <w:p w14:paraId="3E1FDBE4" w14:textId="77777777" w:rsidR="00E91726" w:rsidRDefault="00E91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BA91" w14:textId="77777777" w:rsidR="00270C06" w:rsidRDefault="008A4E13">
    <w:pPr>
      <w:pStyle w:val="Kopfzeile"/>
    </w:pPr>
    <w:r w:rsidRPr="006A1E15">
      <w:rPr>
        <w:rFonts w:cs="Arial"/>
        <w:b/>
        <w:noProof/>
        <w:sz w:val="20"/>
      </w:rPr>
      <w:drawing>
        <wp:anchor distT="0" distB="0" distL="114300" distR="114300" simplePos="0" relativeHeight="251658241" behindDoc="1" locked="0" layoutInCell="1" allowOverlap="1" wp14:anchorId="66EDC796" wp14:editId="4B0EC1B9">
          <wp:simplePos x="0" y="0"/>
          <wp:positionH relativeFrom="margin">
            <wp:align>left</wp:align>
          </wp:positionH>
          <wp:positionV relativeFrom="margin">
            <wp:posOffset>-1112801</wp:posOffset>
          </wp:positionV>
          <wp:extent cx="1115695" cy="788035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D50ED" w14:textId="77777777" w:rsidR="00270C06" w:rsidRDefault="00270C06">
    <w:pPr>
      <w:pStyle w:val="Kopfzeile"/>
    </w:pPr>
  </w:p>
  <w:p w14:paraId="6D865E80" w14:textId="77777777" w:rsidR="00270C06" w:rsidRDefault="00270C06">
    <w:pPr>
      <w:pStyle w:val="Kopfzeile"/>
    </w:pPr>
  </w:p>
  <w:p w14:paraId="56E43C80" w14:textId="77777777" w:rsidR="00270C06" w:rsidRDefault="00270C06">
    <w:pPr>
      <w:pStyle w:val="Kopfzeile"/>
    </w:pPr>
  </w:p>
  <w:p w14:paraId="0CF1D8D7" w14:textId="77777777" w:rsidR="008A4E13" w:rsidRDefault="008A4E13">
    <w:pPr>
      <w:pStyle w:val="Kopfzeile"/>
    </w:pPr>
  </w:p>
  <w:p w14:paraId="35185785" w14:textId="77777777" w:rsidR="008A4E13" w:rsidRDefault="008A4E13">
    <w:pPr>
      <w:pStyle w:val="Kopfzeile"/>
    </w:pPr>
  </w:p>
  <w:p w14:paraId="01E251A0" w14:textId="77777777" w:rsidR="001C6CD7" w:rsidRDefault="001C6CD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AB632" wp14:editId="519C436D">
          <wp:simplePos x="0" y="0"/>
          <wp:positionH relativeFrom="page">
            <wp:posOffset>2540</wp:posOffset>
          </wp:positionH>
          <wp:positionV relativeFrom="page">
            <wp:posOffset>-63500</wp:posOffset>
          </wp:positionV>
          <wp:extent cx="7577455" cy="356235"/>
          <wp:effectExtent l="0" t="0" r="4445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0814-Verlau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D89"/>
    <w:multiLevelType w:val="multilevel"/>
    <w:tmpl w:val="A4003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D1115"/>
    <w:multiLevelType w:val="hybridMultilevel"/>
    <w:tmpl w:val="1DB400E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33170"/>
    <w:multiLevelType w:val="hybridMultilevel"/>
    <w:tmpl w:val="BFCA2E44"/>
    <w:lvl w:ilvl="0" w:tplc="6C9887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7441"/>
    <w:multiLevelType w:val="hybridMultilevel"/>
    <w:tmpl w:val="3F6A5A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3A42"/>
    <w:multiLevelType w:val="hybridMultilevel"/>
    <w:tmpl w:val="048024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6028"/>
    <w:multiLevelType w:val="hybridMultilevel"/>
    <w:tmpl w:val="4B881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2E3"/>
    <w:multiLevelType w:val="hybridMultilevel"/>
    <w:tmpl w:val="2F30B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3977"/>
    <w:multiLevelType w:val="hybridMultilevel"/>
    <w:tmpl w:val="8EB8CC1E"/>
    <w:lvl w:ilvl="0" w:tplc="04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9763C6"/>
    <w:multiLevelType w:val="hybridMultilevel"/>
    <w:tmpl w:val="48FC7B5A"/>
    <w:lvl w:ilvl="0" w:tplc="92CE5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620B3"/>
    <w:multiLevelType w:val="hybridMultilevel"/>
    <w:tmpl w:val="655AA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40D26"/>
    <w:multiLevelType w:val="hybridMultilevel"/>
    <w:tmpl w:val="149C104E"/>
    <w:lvl w:ilvl="0" w:tplc="340AA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2F0F"/>
    <w:multiLevelType w:val="hybridMultilevel"/>
    <w:tmpl w:val="3752B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62D"/>
    <w:multiLevelType w:val="hybridMultilevel"/>
    <w:tmpl w:val="39EA38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43B0"/>
    <w:multiLevelType w:val="hybridMultilevel"/>
    <w:tmpl w:val="24042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74B1"/>
    <w:multiLevelType w:val="hybridMultilevel"/>
    <w:tmpl w:val="0E3A1F0A"/>
    <w:lvl w:ilvl="0" w:tplc="341688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56314"/>
    <w:multiLevelType w:val="hybridMultilevel"/>
    <w:tmpl w:val="3752B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D3CA3"/>
    <w:multiLevelType w:val="hybridMultilevel"/>
    <w:tmpl w:val="E7F678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F1869"/>
    <w:multiLevelType w:val="hybridMultilevel"/>
    <w:tmpl w:val="3752B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7E67"/>
    <w:multiLevelType w:val="multilevel"/>
    <w:tmpl w:val="F268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B1C2E"/>
    <w:multiLevelType w:val="hybridMultilevel"/>
    <w:tmpl w:val="8D9AB77A"/>
    <w:lvl w:ilvl="0" w:tplc="460453CE">
      <w:start w:val="3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22DE8"/>
    <w:multiLevelType w:val="hybridMultilevel"/>
    <w:tmpl w:val="C254A9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D5C8E"/>
    <w:multiLevelType w:val="multilevel"/>
    <w:tmpl w:val="007C00BC"/>
    <w:styleLink w:val="NoerrListe"/>
    <w:lvl w:ilvl="0">
      <w:start w:val="1"/>
      <w:numFmt w:val="upperLetter"/>
      <w:pStyle w:val="List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e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Liste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Liste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Liste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pStyle w:val="Liste7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27"/>
      <w:numFmt w:val="lowerLetter"/>
      <w:pStyle w:val="Liste8"/>
      <w:lvlText w:val="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russianLower"/>
      <w:pStyle w:val="Liste9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57830746"/>
    <w:multiLevelType w:val="hybridMultilevel"/>
    <w:tmpl w:val="511036D8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033505"/>
    <w:multiLevelType w:val="hybridMultilevel"/>
    <w:tmpl w:val="457AB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A7D26"/>
    <w:multiLevelType w:val="hybridMultilevel"/>
    <w:tmpl w:val="3752B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4FA1"/>
    <w:multiLevelType w:val="hybridMultilevel"/>
    <w:tmpl w:val="178CDE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624F3"/>
    <w:multiLevelType w:val="hybridMultilevel"/>
    <w:tmpl w:val="8D800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778E4"/>
    <w:multiLevelType w:val="hybridMultilevel"/>
    <w:tmpl w:val="0E401E1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822C0"/>
    <w:multiLevelType w:val="multilevel"/>
    <w:tmpl w:val="94225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9E08B3"/>
    <w:multiLevelType w:val="hybridMultilevel"/>
    <w:tmpl w:val="31F27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B40B1"/>
    <w:multiLevelType w:val="hybridMultilevel"/>
    <w:tmpl w:val="178253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7B98"/>
    <w:multiLevelType w:val="hybridMultilevel"/>
    <w:tmpl w:val="6B1C8D9E"/>
    <w:lvl w:ilvl="0" w:tplc="460453CE">
      <w:start w:val="3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E0B83"/>
    <w:multiLevelType w:val="hybridMultilevel"/>
    <w:tmpl w:val="922C1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E62C1"/>
    <w:multiLevelType w:val="hybridMultilevel"/>
    <w:tmpl w:val="3556AA9E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F67391"/>
    <w:multiLevelType w:val="hybridMultilevel"/>
    <w:tmpl w:val="E54C4C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53281B"/>
    <w:multiLevelType w:val="hybridMultilevel"/>
    <w:tmpl w:val="B22495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A3C86"/>
    <w:multiLevelType w:val="hybridMultilevel"/>
    <w:tmpl w:val="5B261A1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9715934">
    <w:abstractNumId w:val="25"/>
  </w:num>
  <w:num w:numId="2" w16cid:durableId="915482644">
    <w:abstractNumId w:val="20"/>
  </w:num>
  <w:num w:numId="3" w16cid:durableId="762917820">
    <w:abstractNumId w:val="21"/>
  </w:num>
  <w:num w:numId="4" w16cid:durableId="1793554484">
    <w:abstractNumId w:val="31"/>
  </w:num>
  <w:num w:numId="5" w16cid:durableId="808280683">
    <w:abstractNumId w:val="19"/>
  </w:num>
  <w:num w:numId="6" w16cid:durableId="183591793">
    <w:abstractNumId w:val="6"/>
  </w:num>
  <w:num w:numId="7" w16cid:durableId="1750037262">
    <w:abstractNumId w:val="14"/>
  </w:num>
  <w:num w:numId="8" w16cid:durableId="1170021861">
    <w:abstractNumId w:val="7"/>
  </w:num>
  <w:num w:numId="9" w16cid:durableId="252011552">
    <w:abstractNumId w:val="33"/>
  </w:num>
  <w:num w:numId="10" w16cid:durableId="62291492">
    <w:abstractNumId w:val="3"/>
  </w:num>
  <w:num w:numId="11" w16cid:durableId="324669316">
    <w:abstractNumId w:val="23"/>
  </w:num>
  <w:num w:numId="12" w16cid:durableId="2047363176">
    <w:abstractNumId w:val="35"/>
  </w:num>
  <w:num w:numId="13" w16cid:durableId="1555004980">
    <w:abstractNumId w:val="9"/>
  </w:num>
  <w:num w:numId="14" w16cid:durableId="1192063468">
    <w:abstractNumId w:val="8"/>
  </w:num>
  <w:num w:numId="15" w16cid:durableId="1600944785">
    <w:abstractNumId w:val="10"/>
  </w:num>
  <w:num w:numId="16" w16cid:durableId="2822663">
    <w:abstractNumId w:val="22"/>
  </w:num>
  <w:num w:numId="17" w16cid:durableId="715156207">
    <w:abstractNumId w:val="1"/>
  </w:num>
  <w:num w:numId="18" w16cid:durableId="1261568350">
    <w:abstractNumId w:val="32"/>
  </w:num>
  <w:num w:numId="19" w16cid:durableId="1802117807">
    <w:abstractNumId w:val="13"/>
  </w:num>
  <w:num w:numId="20" w16cid:durableId="1142236419">
    <w:abstractNumId w:val="12"/>
  </w:num>
  <w:num w:numId="21" w16cid:durableId="718481786">
    <w:abstractNumId w:val="29"/>
  </w:num>
  <w:num w:numId="22" w16cid:durableId="936906929">
    <w:abstractNumId w:val="34"/>
  </w:num>
  <w:num w:numId="23" w16cid:durableId="2136217840">
    <w:abstractNumId w:val="36"/>
  </w:num>
  <w:num w:numId="24" w16cid:durableId="610403522">
    <w:abstractNumId w:val="4"/>
  </w:num>
  <w:num w:numId="25" w16cid:durableId="297338904">
    <w:abstractNumId w:val="30"/>
  </w:num>
  <w:num w:numId="26" w16cid:durableId="717896334">
    <w:abstractNumId w:val="26"/>
  </w:num>
  <w:num w:numId="27" w16cid:durableId="177081817">
    <w:abstractNumId w:val="5"/>
  </w:num>
  <w:num w:numId="28" w16cid:durableId="889730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6595606">
    <w:abstractNumId w:val="27"/>
  </w:num>
  <w:num w:numId="30" w16cid:durableId="11477484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02938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86469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6427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0056589">
    <w:abstractNumId w:val="11"/>
  </w:num>
  <w:num w:numId="35" w16cid:durableId="972827562">
    <w:abstractNumId w:val="15"/>
  </w:num>
  <w:num w:numId="36" w16cid:durableId="570039767">
    <w:abstractNumId w:val="17"/>
  </w:num>
  <w:num w:numId="37" w16cid:durableId="109374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9B"/>
    <w:rsid w:val="0000083D"/>
    <w:rsid w:val="00004A79"/>
    <w:rsid w:val="0000559B"/>
    <w:rsid w:val="00013DBA"/>
    <w:rsid w:val="00016517"/>
    <w:rsid w:val="00017793"/>
    <w:rsid w:val="00026B60"/>
    <w:rsid w:val="000277C2"/>
    <w:rsid w:val="0003271D"/>
    <w:rsid w:val="00032E0D"/>
    <w:rsid w:val="00033332"/>
    <w:rsid w:val="00033BD4"/>
    <w:rsid w:val="00042F45"/>
    <w:rsid w:val="0004334D"/>
    <w:rsid w:val="000467FC"/>
    <w:rsid w:val="00050E2F"/>
    <w:rsid w:val="0005133A"/>
    <w:rsid w:val="00062532"/>
    <w:rsid w:val="0006593F"/>
    <w:rsid w:val="00066D4C"/>
    <w:rsid w:val="00072BA5"/>
    <w:rsid w:val="000748A3"/>
    <w:rsid w:val="000802C1"/>
    <w:rsid w:val="0008032A"/>
    <w:rsid w:val="00093FF0"/>
    <w:rsid w:val="000A003F"/>
    <w:rsid w:val="000B2DA7"/>
    <w:rsid w:val="000B2EB1"/>
    <w:rsid w:val="000B6C6B"/>
    <w:rsid w:val="000C2832"/>
    <w:rsid w:val="000D21AA"/>
    <w:rsid w:val="000D60B9"/>
    <w:rsid w:val="000D6127"/>
    <w:rsid w:val="000E26E7"/>
    <w:rsid w:val="000E3BE6"/>
    <w:rsid w:val="000E7D66"/>
    <w:rsid w:val="000F0B28"/>
    <w:rsid w:val="001020FE"/>
    <w:rsid w:val="00102A4E"/>
    <w:rsid w:val="00104186"/>
    <w:rsid w:val="00106080"/>
    <w:rsid w:val="0010780D"/>
    <w:rsid w:val="0011491D"/>
    <w:rsid w:val="00115624"/>
    <w:rsid w:val="00126BB8"/>
    <w:rsid w:val="001335F7"/>
    <w:rsid w:val="00133BF3"/>
    <w:rsid w:val="00141F41"/>
    <w:rsid w:val="00152E3A"/>
    <w:rsid w:val="0015421A"/>
    <w:rsid w:val="001625EC"/>
    <w:rsid w:val="0018076F"/>
    <w:rsid w:val="00182E72"/>
    <w:rsid w:val="00183E75"/>
    <w:rsid w:val="0018626D"/>
    <w:rsid w:val="0019097D"/>
    <w:rsid w:val="001A2506"/>
    <w:rsid w:val="001A273C"/>
    <w:rsid w:val="001A59FB"/>
    <w:rsid w:val="001B5849"/>
    <w:rsid w:val="001B5E10"/>
    <w:rsid w:val="001C6CD7"/>
    <w:rsid w:val="001C7A37"/>
    <w:rsid w:val="001D450E"/>
    <w:rsid w:val="001E1B4F"/>
    <w:rsid w:val="001E2314"/>
    <w:rsid w:val="001E7576"/>
    <w:rsid w:val="001F1EB3"/>
    <w:rsid w:val="0020027C"/>
    <w:rsid w:val="00200D48"/>
    <w:rsid w:val="00203769"/>
    <w:rsid w:val="00206EAD"/>
    <w:rsid w:val="0021436E"/>
    <w:rsid w:val="00221B4E"/>
    <w:rsid w:val="00224E53"/>
    <w:rsid w:val="00230970"/>
    <w:rsid w:val="0023471D"/>
    <w:rsid w:val="00236BE1"/>
    <w:rsid w:val="0024337A"/>
    <w:rsid w:val="00247205"/>
    <w:rsid w:val="00262B29"/>
    <w:rsid w:val="00270089"/>
    <w:rsid w:val="00270268"/>
    <w:rsid w:val="00270C06"/>
    <w:rsid w:val="0027313D"/>
    <w:rsid w:val="0028216C"/>
    <w:rsid w:val="00283C8B"/>
    <w:rsid w:val="00285FE1"/>
    <w:rsid w:val="00294C02"/>
    <w:rsid w:val="002A0A1F"/>
    <w:rsid w:val="002A38B4"/>
    <w:rsid w:val="002B2D37"/>
    <w:rsid w:val="002B2F2A"/>
    <w:rsid w:val="002B6E28"/>
    <w:rsid w:val="002B7DF1"/>
    <w:rsid w:val="002C1157"/>
    <w:rsid w:val="002C418F"/>
    <w:rsid w:val="002D1D8E"/>
    <w:rsid w:val="002D717C"/>
    <w:rsid w:val="002E1241"/>
    <w:rsid w:val="002E37BE"/>
    <w:rsid w:val="002F151E"/>
    <w:rsid w:val="002F15A8"/>
    <w:rsid w:val="002F2747"/>
    <w:rsid w:val="00303300"/>
    <w:rsid w:val="0031172F"/>
    <w:rsid w:val="003165C8"/>
    <w:rsid w:val="00317A36"/>
    <w:rsid w:val="00317D20"/>
    <w:rsid w:val="00320316"/>
    <w:rsid w:val="0032050A"/>
    <w:rsid w:val="00324C13"/>
    <w:rsid w:val="0034178A"/>
    <w:rsid w:val="003438EE"/>
    <w:rsid w:val="00346242"/>
    <w:rsid w:val="003615EA"/>
    <w:rsid w:val="00362F3E"/>
    <w:rsid w:val="00371ABC"/>
    <w:rsid w:val="003757E0"/>
    <w:rsid w:val="003764E3"/>
    <w:rsid w:val="00376F8B"/>
    <w:rsid w:val="00380092"/>
    <w:rsid w:val="00386DE0"/>
    <w:rsid w:val="00390B06"/>
    <w:rsid w:val="00390D14"/>
    <w:rsid w:val="00395401"/>
    <w:rsid w:val="00396BE1"/>
    <w:rsid w:val="003A4F1A"/>
    <w:rsid w:val="003A534F"/>
    <w:rsid w:val="003C6A38"/>
    <w:rsid w:val="003D3B18"/>
    <w:rsid w:val="003E29A9"/>
    <w:rsid w:val="003E4226"/>
    <w:rsid w:val="003F5D32"/>
    <w:rsid w:val="0040549B"/>
    <w:rsid w:val="004079A6"/>
    <w:rsid w:val="0041002E"/>
    <w:rsid w:val="00414EEF"/>
    <w:rsid w:val="00420EA5"/>
    <w:rsid w:val="004227F9"/>
    <w:rsid w:val="00434D23"/>
    <w:rsid w:val="00436138"/>
    <w:rsid w:val="00440F04"/>
    <w:rsid w:val="00451B37"/>
    <w:rsid w:val="00456B44"/>
    <w:rsid w:val="004606C6"/>
    <w:rsid w:val="004655D2"/>
    <w:rsid w:val="00465E68"/>
    <w:rsid w:val="00474A59"/>
    <w:rsid w:val="00475696"/>
    <w:rsid w:val="00484821"/>
    <w:rsid w:val="00487905"/>
    <w:rsid w:val="00496440"/>
    <w:rsid w:val="00497949"/>
    <w:rsid w:val="004A4A9E"/>
    <w:rsid w:val="004A4DD4"/>
    <w:rsid w:val="004A6AB7"/>
    <w:rsid w:val="004B2EF7"/>
    <w:rsid w:val="004B5A62"/>
    <w:rsid w:val="004C2554"/>
    <w:rsid w:val="004C260A"/>
    <w:rsid w:val="004C5B59"/>
    <w:rsid w:val="004C663B"/>
    <w:rsid w:val="004C7111"/>
    <w:rsid w:val="004D4F14"/>
    <w:rsid w:val="004E7847"/>
    <w:rsid w:val="004F0160"/>
    <w:rsid w:val="004F6C73"/>
    <w:rsid w:val="00501677"/>
    <w:rsid w:val="0050257D"/>
    <w:rsid w:val="00506B8D"/>
    <w:rsid w:val="005159EE"/>
    <w:rsid w:val="00522063"/>
    <w:rsid w:val="00526FC0"/>
    <w:rsid w:val="00542E34"/>
    <w:rsid w:val="00543234"/>
    <w:rsid w:val="00543F07"/>
    <w:rsid w:val="00546C15"/>
    <w:rsid w:val="005541A8"/>
    <w:rsid w:val="0056286E"/>
    <w:rsid w:val="00565C91"/>
    <w:rsid w:val="005678D2"/>
    <w:rsid w:val="00575C6C"/>
    <w:rsid w:val="005768AB"/>
    <w:rsid w:val="00581D69"/>
    <w:rsid w:val="00584F5E"/>
    <w:rsid w:val="00585F75"/>
    <w:rsid w:val="00585FB2"/>
    <w:rsid w:val="00590FB7"/>
    <w:rsid w:val="005A2D7F"/>
    <w:rsid w:val="005B0B88"/>
    <w:rsid w:val="005B2DB4"/>
    <w:rsid w:val="005B30F5"/>
    <w:rsid w:val="005C2E45"/>
    <w:rsid w:val="005C417E"/>
    <w:rsid w:val="005D257C"/>
    <w:rsid w:val="005D391C"/>
    <w:rsid w:val="005D709D"/>
    <w:rsid w:val="005E1249"/>
    <w:rsid w:val="005E2DFD"/>
    <w:rsid w:val="005F7055"/>
    <w:rsid w:val="0060147F"/>
    <w:rsid w:val="0060352A"/>
    <w:rsid w:val="00613D61"/>
    <w:rsid w:val="00614B9F"/>
    <w:rsid w:val="00617FE0"/>
    <w:rsid w:val="006220CC"/>
    <w:rsid w:val="0062630A"/>
    <w:rsid w:val="00627B43"/>
    <w:rsid w:val="00627E57"/>
    <w:rsid w:val="006327F2"/>
    <w:rsid w:val="006331DC"/>
    <w:rsid w:val="006344DA"/>
    <w:rsid w:val="006345A2"/>
    <w:rsid w:val="00635287"/>
    <w:rsid w:val="0063635C"/>
    <w:rsid w:val="00641562"/>
    <w:rsid w:val="00642CE3"/>
    <w:rsid w:val="00645693"/>
    <w:rsid w:val="00646478"/>
    <w:rsid w:val="0064695F"/>
    <w:rsid w:val="00667C4B"/>
    <w:rsid w:val="00673984"/>
    <w:rsid w:val="0067406E"/>
    <w:rsid w:val="00677656"/>
    <w:rsid w:val="00680AC3"/>
    <w:rsid w:val="006862B3"/>
    <w:rsid w:val="00692B54"/>
    <w:rsid w:val="00694DA5"/>
    <w:rsid w:val="006A328E"/>
    <w:rsid w:val="006A464E"/>
    <w:rsid w:val="006A6C46"/>
    <w:rsid w:val="006B5B16"/>
    <w:rsid w:val="006B7A13"/>
    <w:rsid w:val="006C326B"/>
    <w:rsid w:val="006C6715"/>
    <w:rsid w:val="006C6F78"/>
    <w:rsid w:val="006D0DA1"/>
    <w:rsid w:val="006D23E7"/>
    <w:rsid w:val="006D27D6"/>
    <w:rsid w:val="006D6264"/>
    <w:rsid w:val="006E0DDF"/>
    <w:rsid w:val="006E480E"/>
    <w:rsid w:val="006E655A"/>
    <w:rsid w:val="006F2E6A"/>
    <w:rsid w:val="006F5D67"/>
    <w:rsid w:val="006F7874"/>
    <w:rsid w:val="007035DB"/>
    <w:rsid w:val="00705482"/>
    <w:rsid w:val="0071315D"/>
    <w:rsid w:val="00716157"/>
    <w:rsid w:val="007226CB"/>
    <w:rsid w:val="0072348B"/>
    <w:rsid w:val="007349F9"/>
    <w:rsid w:val="00734D6B"/>
    <w:rsid w:val="00734DA2"/>
    <w:rsid w:val="00736586"/>
    <w:rsid w:val="00737F4D"/>
    <w:rsid w:val="00740BAD"/>
    <w:rsid w:val="0074168B"/>
    <w:rsid w:val="007424D8"/>
    <w:rsid w:val="0074514C"/>
    <w:rsid w:val="007506F6"/>
    <w:rsid w:val="0075079F"/>
    <w:rsid w:val="0075268A"/>
    <w:rsid w:val="00753001"/>
    <w:rsid w:val="007531FD"/>
    <w:rsid w:val="00765325"/>
    <w:rsid w:val="007658D7"/>
    <w:rsid w:val="00766D38"/>
    <w:rsid w:val="00774419"/>
    <w:rsid w:val="0077659E"/>
    <w:rsid w:val="00783AF6"/>
    <w:rsid w:val="00787467"/>
    <w:rsid w:val="0078789B"/>
    <w:rsid w:val="0079293A"/>
    <w:rsid w:val="00797B96"/>
    <w:rsid w:val="007A16CE"/>
    <w:rsid w:val="007A2993"/>
    <w:rsid w:val="007B2698"/>
    <w:rsid w:val="007B5B41"/>
    <w:rsid w:val="007D0A7B"/>
    <w:rsid w:val="007D40F1"/>
    <w:rsid w:val="007E12C8"/>
    <w:rsid w:val="007E2888"/>
    <w:rsid w:val="007F1C95"/>
    <w:rsid w:val="007F59C0"/>
    <w:rsid w:val="007F6232"/>
    <w:rsid w:val="008005A4"/>
    <w:rsid w:val="00804138"/>
    <w:rsid w:val="00804BE6"/>
    <w:rsid w:val="008103C0"/>
    <w:rsid w:val="00813B9B"/>
    <w:rsid w:val="00816531"/>
    <w:rsid w:val="00832B35"/>
    <w:rsid w:val="00833C16"/>
    <w:rsid w:val="008376F5"/>
    <w:rsid w:val="008438EA"/>
    <w:rsid w:val="00854137"/>
    <w:rsid w:val="00855476"/>
    <w:rsid w:val="008576C8"/>
    <w:rsid w:val="00862358"/>
    <w:rsid w:val="00864537"/>
    <w:rsid w:val="00870D33"/>
    <w:rsid w:val="00874C99"/>
    <w:rsid w:val="008756EE"/>
    <w:rsid w:val="00876267"/>
    <w:rsid w:val="008837D9"/>
    <w:rsid w:val="00885DE8"/>
    <w:rsid w:val="00892947"/>
    <w:rsid w:val="00896295"/>
    <w:rsid w:val="00897781"/>
    <w:rsid w:val="00897BA6"/>
    <w:rsid w:val="008A134A"/>
    <w:rsid w:val="008A1942"/>
    <w:rsid w:val="008A4E13"/>
    <w:rsid w:val="008B4755"/>
    <w:rsid w:val="008C22D2"/>
    <w:rsid w:val="008C2388"/>
    <w:rsid w:val="008C3398"/>
    <w:rsid w:val="008C3F9B"/>
    <w:rsid w:val="008C6841"/>
    <w:rsid w:val="008D19AD"/>
    <w:rsid w:val="008D5DB5"/>
    <w:rsid w:val="008D6F94"/>
    <w:rsid w:val="008E2664"/>
    <w:rsid w:val="008E492D"/>
    <w:rsid w:val="008E72A3"/>
    <w:rsid w:val="008F1A55"/>
    <w:rsid w:val="008F1ECE"/>
    <w:rsid w:val="008F3946"/>
    <w:rsid w:val="008F4A85"/>
    <w:rsid w:val="008F500C"/>
    <w:rsid w:val="00902CF3"/>
    <w:rsid w:val="009106CF"/>
    <w:rsid w:val="00913026"/>
    <w:rsid w:val="00917A73"/>
    <w:rsid w:val="00922E2F"/>
    <w:rsid w:val="0093393C"/>
    <w:rsid w:val="00944C20"/>
    <w:rsid w:val="00946FEB"/>
    <w:rsid w:val="00950B7A"/>
    <w:rsid w:val="00951F4D"/>
    <w:rsid w:val="00953ED8"/>
    <w:rsid w:val="00956FFA"/>
    <w:rsid w:val="00960C0F"/>
    <w:rsid w:val="00962BD7"/>
    <w:rsid w:val="00971BBF"/>
    <w:rsid w:val="0098124A"/>
    <w:rsid w:val="00981B33"/>
    <w:rsid w:val="009848D1"/>
    <w:rsid w:val="009871ED"/>
    <w:rsid w:val="0098759B"/>
    <w:rsid w:val="00990675"/>
    <w:rsid w:val="0099293B"/>
    <w:rsid w:val="00993948"/>
    <w:rsid w:val="009A1F56"/>
    <w:rsid w:val="009A29C9"/>
    <w:rsid w:val="009B16E8"/>
    <w:rsid w:val="009B32E7"/>
    <w:rsid w:val="009B4109"/>
    <w:rsid w:val="009C5B38"/>
    <w:rsid w:val="009D28B7"/>
    <w:rsid w:val="009D6BBA"/>
    <w:rsid w:val="009D7D02"/>
    <w:rsid w:val="009E09CD"/>
    <w:rsid w:val="009E61F9"/>
    <w:rsid w:val="009E7508"/>
    <w:rsid w:val="009F0283"/>
    <w:rsid w:val="009F57E1"/>
    <w:rsid w:val="009F5862"/>
    <w:rsid w:val="009F5C8C"/>
    <w:rsid w:val="009F6ECD"/>
    <w:rsid w:val="00A0168F"/>
    <w:rsid w:val="00A016E4"/>
    <w:rsid w:val="00A02F4E"/>
    <w:rsid w:val="00A03DFC"/>
    <w:rsid w:val="00A05F05"/>
    <w:rsid w:val="00A06881"/>
    <w:rsid w:val="00A121DD"/>
    <w:rsid w:val="00A16B3D"/>
    <w:rsid w:val="00A16E55"/>
    <w:rsid w:val="00A17AD4"/>
    <w:rsid w:val="00A201AA"/>
    <w:rsid w:val="00A236A7"/>
    <w:rsid w:val="00A33A77"/>
    <w:rsid w:val="00A34684"/>
    <w:rsid w:val="00A3472F"/>
    <w:rsid w:val="00A36CCF"/>
    <w:rsid w:val="00A50D06"/>
    <w:rsid w:val="00A57FB1"/>
    <w:rsid w:val="00A71930"/>
    <w:rsid w:val="00A748A7"/>
    <w:rsid w:val="00A80006"/>
    <w:rsid w:val="00A82A26"/>
    <w:rsid w:val="00A87F4F"/>
    <w:rsid w:val="00A91A30"/>
    <w:rsid w:val="00A97460"/>
    <w:rsid w:val="00AA2E59"/>
    <w:rsid w:val="00AA308D"/>
    <w:rsid w:val="00AC5F19"/>
    <w:rsid w:val="00AD1302"/>
    <w:rsid w:val="00AD4DCE"/>
    <w:rsid w:val="00AE25C0"/>
    <w:rsid w:val="00AE33C6"/>
    <w:rsid w:val="00AE5AAC"/>
    <w:rsid w:val="00AF02F0"/>
    <w:rsid w:val="00AF08B0"/>
    <w:rsid w:val="00AF2A18"/>
    <w:rsid w:val="00AF7EBF"/>
    <w:rsid w:val="00B022A2"/>
    <w:rsid w:val="00B034BE"/>
    <w:rsid w:val="00B062A1"/>
    <w:rsid w:val="00B30ABC"/>
    <w:rsid w:val="00B36183"/>
    <w:rsid w:val="00B42078"/>
    <w:rsid w:val="00B46099"/>
    <w:rsid w:val="00B46557"/>
    <w:rsid w:val="00B54408"/>
    <w:rsid w:val="00B64341"/>
    <w:rsid w:val="00B70364"/>
    <w:rsid w:val="00B70997"/>
    <w:rsid w:val="00B7290A"/>
    <w:rsid w:val="00B72D79"/>
    <w:rsid w:val="00B753E6"/>
    <w:rsid w:val="00B77241"/>
    <w:rsid w:val="00B812FE"/>
    <w:rsid w:val="00B81C1C"/>
    <w:rsid w:val="00B84642"/>
    <w:rsid w:val="00B955DA"/>
    <w:rsid w:val="00BA4C8B"/>
    <w:rsid w:val="00BA57BD"/>
    <w:rsid w:val="00BA5A8D"/>
    <w:rsid w:val="00BA653D"/>
    <w:rsid w:val="00BB506A"/>
    <w:rsid w:val="00BC0854"/>
    <w:rsid w:val="00BC1F95"/>
    <w:rsid w:val="00BC599A"/>
    <w:rsid w:val="00BD10A1"/>
    <w:rsid w:val="00BD1CCA"/>
    <w:rsid w:val="00BD215C"/>
    <w:rsid w:val="00BD3A17"/>
    <w:rsid w:val="00BD4379"/>
    <w:rsid w:val="00BE31D7"/>
    <w:rsid w:val="00BE69D4"/>
    <w:rsid w:val="00BE799A"/>
    <w:rsid w:val="00BF284B"/>
    <w:rsid w:val="00BF315D"/>
    <w:rsid w:val="00BF5770"/>
    <w:rsid w:val="00BF7484"/>
    <w:rsid w:val="00BF749B"/>
    <w:rsid w:val="00C01AF7"/>
    <w:rsid w:val="00C03390"/>
    <w:rsid w:val="00C06F19"/>
    <w:rsid w:val="00C0789F"/>
    <w:rsid w:val="00C125D2"/>
    <w:rsid w:val="00C14B9D"/>
    <w:rsid w:val="00C15978"/>
    <w:rsid w:val="00C16003"/>
    <w:rsid w:val="00C170C1"/>
    <w:rsid w:val="00C1725B"/>
    <w:rsid w:val="00C17413"/>
    <w:rsid w:val="00C210CF"/>
    <w:rsid w:val="00C3417B"/>
    <w:rsid w:val="00C36DD9"/>
    <w:rsid w:val="00C403D7"/>
    <w:rsid w:val="00C41F6A"/>
    <w:rsid w:val="00C423B2"/>
    <w:rsid w:val="00C47780"/>
    <w:rsid w:val="00C515FD"/>
    <w:rsid w:val="00C5285B"/>
    <w:rsid w:val="00C55307"/>
    <w:rsid w:val="00C57B7C"/>
    <w:rsid w:val="00C652DB"/>
    <w:rsid w:val="00C653E2"/>
    <w:rsid w:val="00C67A6E"/>
    <w:rsid w:val="00C763D2"/>
    <w:rsid w:val="00C81DE6"/>
    <w:rsid w:val="00C84263"/>
    <w:rsid w:val="00C91E3F"/>
    <w:rsid w:val="00C960E7"/>
    <w:rsid w:val="00C97B74"/>
    <w:rsid w:val="00CA0BFE"/>
    <w:rsid w:val="00CA11B7"/>
    <w:rsid w:val="00CA3C54"/>
    <w:rsid w:val="00CA3D9E"/>
    <w:rsid w:val="00CA484B"/>
    <w:rsid w:val="00CB3815"/>
    <w:rsid w:val="00CC45A2"/>
    <w:rsid w:val="00CC608B"/>
    <w:rsid w:val="00CD0702"/>
    <w:rsid w:val="00CE1A28"/>
    <w:rsid w:val="00CE59EE"/>
    <w:rsid w:val="00CF31EC"/>
    <w:rsid w:val="00CF36B9"/>
    <w:rsid w:val="00CF4690"/>
    <w:rsid w:val="00D022F5"/>
    <w:rsid w:val="00D11B8B"/>
    <w:rsid w:val="00D129B1"/>
    <w:rsid w:val="00D200C6"/>
    <w:rsid w:val="00D24E48"/>
    <w:rsid w:val="00D31926"/>
    <w:rsid w:val="00D3243F"/>
    <w:rsid w:val="00D33DE8"/>
    <w:rsid w:val="00D45077"/>
    <w:rsid w:val="00D46C46"/>
    <w:rsid w:val="00D50450"/>
    <w:rsid w:val="00D57653"/>
    <w:rsid w:val="00D60B52"/>
    <w:rsid w:val="00D61455"/>
    <w:rsid w:val="00D616AC"/>
    <w:rsid w:val="00D64A15"/>
    <w:rsid w:val="00D700D6"/>
    <w:rsid w:val="00D705E3"/>
    <w:rsid w:val="00D80D91"/>
    <w:rsid w:val="00D820EA"/>
    <w:rsid w:val="00D84FFC"/>
    <w:rsid w:val="00D8576F"/>
    <w:rsid w:val="00D945D9"/>
    <w:rsid w:val="00DA2529"/>
    <w:rsid w:val="00DA2C06"/>
    <w:rsid w:val="00DA4182"/>
    <w:rsid w:val="00DA50BE"/>
    <w:rsid w:val="00DB4D52"/>
    <w:rsid w:val="00DB7C82"/>
    <w:rsid w:val="00DC19BA"/>
    <w:rsid w:val="00DC1D9D"/>
    <w:rsid w:val="00DC2117"/>
    <w:rsid w:val="00DC4A20"/>
    <w:rsid w:val="00DC699D"/>
    <w:rsid w:val="00DD5B44"/>
    <w:rsid w:val="00DD6D18"/>
    <w:rsid w:val="00DD7943"/>
    <w:rsid w:val="00DE6A33"/>
    <w:rsid w:val="00DF5B8B"/>
    <w:rsid w:val="00DF6352"/>
    <w:rsid w:val="00DF78D1"/>
    <w:rsid w:val="00E009C2"/>
    <w:rsid w:val="00E0150F"/>
    <w:rsid w:val="00E06337"/>
    <w:rsid w:val="00E11421"/>
    <w:rsid w:val="00E130F8"/>
    <w:rsid w:val="00E21BBE"/>
    <w:rsid w:val="00E261E2"/>
    <w:rsid w:val="00E262C9"/>
    <w:rsid w:val="00E26FE9"/>
    <w:rsid w:val="00E44E87"/>
    <w:rsid w:val="00E50C5C"/>
    <w:rsid w:val="00E51813"/>
    <w:rsid w:val="00E51F35"/>
    <w:rsid w:val="00E717B8"/>
    <w:rsid w:val="00E73E44"/>
    <w:rsid w:val="00E85D9E"/>
    <w:rsid w:val="00E8668A"/>
    <w:rsid w:val="00E91726"/>
    <w:rsid w:val="00E95AD4"/>
    <w:rsid w:val="00E97A3B"/>
    <w:rsid w:val="00EB2735"/>
    <w:rsid w:val="00EB38BC"/>
    <w:rsid w:val="00EB5C20"/>
    <w:rsid w:val="00EC34C1"/>
    <w:rsid w:val="00EC365A"/>
    <w:rsid w:val="00EC47E3"/>
    <w:rsid w:val="00EC6856"/>
    <w:rsid w:val="00ED4753"/>
    <w:rsid w:val="00ED4822"/>
    <w:rsid w:val="00EF071F"/>
    <w:rsid w:val="00EF2E0E"/>
    <w:rsid w:val="00F2039B"/>
    <w:rsid w:val="00F21AB2"/>
    <w:rsid w:val="00F21F05"/>
    <w:rsid w:val="00F2481A"/>
    <w:rsid w:val="00F25D04"/>
    <w:rsid w:val="00F2792E"/>
    <w:rsid w:val="00F27EA7"/>
    <w:rsid w:val="00F32DB3"/>
    <w:rsid w:val="00F33438"/>
    <w:rsid w:val="00F377B2"/>
    <w:rsid w:val="00F40793"/>
    <w:rsid w:val="00F42A4E"/>
    <w:rsid w:val="00F50922"/>
    <w:rsid w:val="00F50BCD"/>
    <w:rsid w:val="00F54C25"/>
    <w:rsid w:val="00F64654"/>
    <w:rsid w:val="00F6656C"/>
    <w:rsid w:val="00F71CF6"/>
    <w:rsid w:val="00F77C59"/>
    <w:rsid w:val="00F86EA4"/>
    <w:rsid w:val="00F87054"/>
    <w:rsid w:val="00F87390"/>
    <w:rsid w:val="00F92F4B"/>
    <w:rsid w:val="00F9514D"/>
    <w:rsid w:val="00FA206A"/>
    <w:rsid w:val="00FA4CE8"/>
    <w:rsid w:val="00FA6BA5"/>
    <w:rsid w:val="00FA7AD9"/>
    <w:rsid w:val="00FB1234"/>
    <w:rsid w:val="00FB31F8"/>
    <w:rsid w:val="00FC10C9"/>
    <w:rsid w:val="00FC5C3F"/>
    <w:rsid w:val="00FC791C"/>
    <w:rsid w:val="00FD2005"/>
    <w:rsid w:val="00FD5C21"/>
    <w:rsid w:val="00FD654B"/>
    <w:rsid w:val="00FD6CB2"/>
    <w:rsid w:val="00FE5833"/>
    <w:rsid w:val="00FE7E92"/>
    <w:rsid w:val="00FF2D39"/>
    <w:rsid w:val="00FF5F14"/>
    <w:rsid w:val="7701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38D54"/>
  <w15:docId w15:val="{7354EC83-A823-4FCC-86E5-546002C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4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b/>
      <w:vanish/>
      <w:sz w:val="36"/>
    </w:rPr>
  </w:style>
  <w:style w:type="table" w:styleId="Tabellenraster">
    <w:name w:val="Table Grid"/>
    <w:basedOn w:val="NormaleTabelle"/>
    <w:rsid w:val="008C3F9B"/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76C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locked/>
    <w:rsid w:val="0018076F"/>
    <w:rPr>
      <w:rFonts w:ascii="Arial" w:hAnsi="Arial"/>
      <w:b/>
      <w:vanish/>
      <w:sz w:val="24"/>
    </w:rPr>
  </w:style>
  <w:style w:type="paragraph" w:customStyle="1" w:styleId="TextA">
    <w:name w:val="Text A"/>
    <w:rsid w:val="001625EC"/>
    <w:rPr>
      <w:rFonts w:ascii="Helvetica" w:eastAsia="ヒラギノ角ゴ Pro W3" w:hAnsi="Helvetica"/>
      <w:color w:val="000000"/>
      <w:sz w:val="24"/>
    </w:rPr>
  </w:style>
  <w:style w:type="paragraph" w:styleId="Listenabsatz">
    <w:name w:val="List Paragraph"/>
    <w:aliases w:val="#Listenabsatz"/>
    <w:basedOn w:val="Standard"/>
    <w:uiPriority w:val="34"/>
    <w:qFormat/>
    <w:rsid w:val="00475696"/>
    <w:pPr>
      <w:ind w:left="720"/>
      <w:contextualSpacing/>
    </w:pPr>
  </w:style>
  <w:style w:type="paragraph" w:customStyle="1" w:styleId="A1">
    <w:name w:val="A1"/>
    <w:basedOn w:val="Textkrper"/>
    <w:qFormat/>
    <w:rsid w:val="00DC4A20"/>
    <w:pPr>
      <w:spacing w:after="240" w:line="320" w:lineRule="atLeast"/>
      <w:ind w:left="567"/>
      <w:jc w:val="both"/>
    </w:pPr>
    <w:rPr>
      <w:rFonts w:ascii="Times New Roman" w:hAnsi="Times New Roman"/>
      <w:spacing w:val="6"/>
      <w:szCs w:val="24"/>
    </w:rPr>
  </w:style>
  <w:style w:type="paragraph" w:customStyle="1" w:styleId="A0">
    <w:name w:val="A0"/>
    <w:basedOn w:val="Textkrper"/>
    <w:qFormat/>
    <w:rsid w:val="00DC4A20"/>
    <w:pPr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1">
    <w:name w:val="#Liste1"/>
    <w:basedOn w:val="Standard"/>
    <w:qFormat/>
    <w:rsid w:val="00DC4A20"/>
    <w:pPr>
      <w:numPr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2">
    <w:name w:val="#Liste2"/>
    <w:basedOn w:val="Standard"/>
    <w:qFormat/>
    <w:rsid w:val="00DC4A20"/>
    <w:pPr>
      <w:numPr>
        <w:ilvl w:val="1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3">
    <w:name w:val="#Liste3"/>
    <w:basedOn w:val="Standard"/>
    <w:qFormat/>
    <w:rsid w:val="00DC4A20"/>
    <w:pPr>
      <w:numPr>
        <w:ilvl w:val="2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4">
    <w:name w:val="#Liste4"/>
    <w:basedOn w:val="Standard"/>
    <w:qFormat/>
    <w:rsid w:val="00DC4A20"/>
    <w:pPr>
      <w:numPr>
        <w:ilvl w:val="3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5">
    <w:name w:val="#Liste5"/>
    <w:basedOn w:val="Standard"/>
    <w:qFormat/>
    <w:rsid w:val="00DC4A20"/>
    <w:pPr>
      <w:numPr>
        <w:ilvl w:val="4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6">
    <w:name w:val="#Liste6"/>
    <w:basedOn w:val="Standard"/>
    <w:qFormat/>
    <w:rsid w:val="00DC4A20"/>
    <w:pPr>
      <w:numPr>
        <w:ilvl w:val="5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7">
    <w:name w:val="#Liste7"/>
    <w:basedOn w:val="Standard"/>
    <w:qFormat/>
    <w:rsid w:val="00DC4A20"/>
    <w:pPr>
      <w:numPr>
        <w:ilvl w:val="6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8">
    <w:name w:val="#Liste8"/>
    <w:basedOn w:val="Standard"/>
    <w:qFormat/>
    <w:rsid w:val="00DC4A20"/>
    <w:pPr>
      <w:numPr>
        <w:ilvl w:val="7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paragraph" w:customStyle="1" w:styleId="Liste9">
    <w:name w:val="#Liste9"/>
    <w:basedOn w:val="Standard"/>
    <w:qFormat/>
    <w:rsid w:val="00DC4A20"/>
    <w:pPr>
      <w:numPr>
        <w:ilvl w:val="8"/>
        <w:numId w:val="3"/>
      </w:numPr>
      <w:tabs>
        <w:tab w:val="left" w:pos="1134"/>
      </w:tabs>
      <w:spacing w:after="240" w:line="320" w:lineRule="atLeast"/>
      <w:jc w:val="both"/>
    </w:pPr>
    <w:rPr>
      <w:rFonts w:ascii="Times New Roman" w:hAnsi="Times New Roman"/>
      <w:spacing w:val="6"/>
      <w:szCs w:val="24"/>
    </w:rPr>
  </w:style>
  <w:style w:type="numbering" w:customStyle="1" w:styleId="NoerrListe">
    <w:name w:val="#Noerr_Liste"/>
    <w:basedOn w:val="KeineListe"/>
    <w:uiPriority w:val="99"/>
    <w:rsid w:val="00DC4A20"/>
    <w:pPr>
      <w:numPr>
        <w:numId w:val="3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C4A2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4A20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0177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779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177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7793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5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654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654B"/>
    <w:rPr>
      <w:rFonts w:ascii="Arial" w:hAnsi="Arial"/>
    </w:rPr>
  </w:style>
  <w:style w:type="character" w:customStyle="1" w:styleId="st1">
    <w:name w:val="st1"/>
    <w:basedOn w:val="Absatz-Standardschriftart"/>
    <w:rsid w:val="005C2E45"/>
  </w:style>
  <w:style w:type="paragraph" w:styleId="StandardWeb">
    <w:name w:val="Normal (Web)"/>
    <w:basedOn w:val="Standard"/>
    <w:uiPriority w:val="99"/>
    <w:unhideWhenUsed/>
    <w:rsid w:val="008B475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4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04BE6"/>
    <w:rPr>
      <w:b/>
      <w:bCs/>
    </w:rPr>
  </w:style>
  <w:style w:type="paragraph" w:customStyle="1" w:styleId="Default">
    <w:name w:val="Default"/>
    <w:rsid w:val="001C7A3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E51813"/>
    <w:rPr>
      <w:rFonts w:ascii="Arial" w:hAnsi="Arial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97D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854137"/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xxmsonormal"/>
    <w:basedOn w:val="Standard"/>
    <w:rsid w:val="0085413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xxcontentpasted0"/>
    <w:basedOn w:val="Absatz-Standardschriftart"/>
    <w:rsid w:val="00854137"/>
  </w:style>
  <w:style w:type="character" w:customStyle="1" w:styleId="xxxxcontentpasted1">
    <w:name w:val="x_xxxcontentpasted1"/>
    <w:basedOn w:val="Absatz-Standardschriftart"/>
    <w:rsid w:val="00854137"/>
  </w:style>
  <w:style w:type="paragraph" w:customStyle="1" w:styleId="xxxxxxmsonormal0">
    <w:name w:val="x_xxxxxmsonormal0"/>
    <w:basedOn w:val="Standard"/>
    <w:rsid w:val="0085413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xxxcontentpasted0"/>
    <w:basedOn w:val="Absatz-Standardschriftart"/>
    <w:rsid w:val="0085413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5D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5DB5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A6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isendienste.bayer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isendienste.bayern/gehoerlo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ssestelle@bay-bezirk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\vorlagen\011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d1217-6c1d-42d6-b9ca-2a936012a69d" xsi:nil="true"/>
    <lcf76f155ced4ddcb4097134ff3c332f xmlns="d5af6aaa-9f81-4a31-a4ad-75fc0b57e1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833B8E2F5FE4C9E0EC8977AF71F86" ma:contentTypeVersion="14" ma:contentTypeDescription="Create a new document." ma:contentTypeScope="" ma:versionID="a24ea24204ec6aca6d372adbcaa46ab1">
  <xsd:schema xmlns:xsd="http://www.w3.org/2001/XMLSchema" xmlns:xs="http://www.w3.org/2001/XMLSchema" xmlns:p="http://schemas.microsoft.com/office/2006/metadata/properties" xmlns:ns2="d5af6aaa-9f81-4a31-a4ad-75fc0b57e122" xmlns:ns3="ff5d1217-6c1d-42d6-b9ca-2a936012a69d" targetNamespace="http://schemas.microsoft.com/office/2006/metadata/properties" ma:root="true" ma:fieldsID="0f0a9a60b979bed48c2582b2738b7f51" ns2:_="" ns3:_="">
    <xsd:import namespace="d5af6aaa-9f81-4a31-a4ad-75fc0b57e122"/>
    <xsd:import namespace="ff5d1217-6c1d-42d6-b9ca-2a936012a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6aaa-9f81-4a31-a4ad-75fc0b57e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264197-b26a-429c-a4b2-cb006c0c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1217-6c1d-42d6-b9ca-2a936012a6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44797b-27a6-4d40-9fd5-26a690d7f553}" ma:internalName="TaxCatchAll" ma:showField="CatchAllData" ma:web="ff5d1217-6c1d-42d6-b9ca-2a936012a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7529421-14D3-4E0A-BD09-6834F97BF96B}">
  <ds:schemaRefs>
    <ds:schemaRef ds:uri="http://schemas.microsoft.com/office/2006/metadata/properties"/>
    <ds:schemaRef ds:uri="http://schemas.microsoft.com/office/infopath/2007/PartnerControls"/>
    <ds:schemaRef ds:uri="ff5d1217-6c1d-42d6-b9ca-2a936012a69d"/>
    <ds:schemaRef ds:uri="d5af6aaa-9f81-4a31-a4ad-75fc0b57e122"/>
  </ds:schemaRefs>
</ds:datastoreItem>
</file>

<file path=customXml/itemProps2.xml><?xml version="1.0" encoding="utf-8"?>
<ds:datastoreItem xmlns:ds="http://schemas.openxmlformats.org/officeDocument/2006/customXml" ds:itemID="{947AE902-2AF6-4E03-8D3E-A168A4D81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03CA7-82E0-4152-BA19-52693269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f6aaa-9f81-4a31-a4ad-75fc0b57e122"/>
    <ds:schemaRef ds:uri="ff5d1217-6c1d-42d6-b9ca-2a936012a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C3493-866B-42C1-B567-30DF2B5C7B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4A3E2E-0931-4877-8281-EEF50B58565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0114.dot</Template>
  <TotalTime>0</TotalTime>
  <Pages>2</Pages>
  <Words>275</Words>
  <Characters>2219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 Oberbayern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Mauermayer, Constanze</dc:creator>
  <cp:keywords/>
  <dc:description/>
  <cp:lastModifiedBy>Zwintz, Dorothee (StMAS)</cp:lastModifiedBy>
  <cp:revision>2</cp:revision>
  <cp:lastPrinted>2025-12-03T15:16:00Z</cp:lastPrinted>
  <dcterms:created xsi:type="dcterms:W3CDTF">2026-01-21T12:45:00Z</dcterms:created>
  <dcterms:modified xsi:type="dcterms:W3CDTF">2026-01-21T12:45:00Z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0x010100B22833B8E2F5FE4C9E0EC8977AF71F86</vt:lpwstr>
  </property>
  <property fmtid="{D5CDD505-2E9C-101B-9397-08002B2CF9AE}" pid="3" name="MediaServiceImageTags">
    <vt:lpwstr/>
  </property>
</Properties>
</file>